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09934d770ee4060" /><Relationship Type="http://schemas.openxmlformats.org/package/2006/relationships/metadata/core-properties" Target="/package/services/metadata/core-properties/dc4dc4ddd52a4d63b2d3b10433e6530e.psmdcp" Id="Rc649ac309edd4a7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практике «Производственная (клиническая) практика  по информационным технологиям и медицинской статистике»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Дуйсембаева Айслу Нагашыбаевна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Работа на базе практической подготовки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324,00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324,00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практики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информационной компетентности и готовности применять современные информационные технологии для решения задач профессиональной деятельности.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умения применять информационные технологии для анализа медико-статистической информации, ведения медицинской документации;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умения применять информационные технологии для организации работы;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научиться использовать электронные информационно-библиотечные системы и базы данных для поиска и анализа профессиональной информации;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закрепить умения и навыки по анализу состояния здоровья населения и деятельности учреждений здравоохранения.</w:t>
      </w:r>
    </w:p>
    <w:p w:rsidRPr="00B71FD5" w:rsidR="00E23389" w:rsidP="00B71FD5" w:rsidRDefault="00E23389">
      <w:pPr>
        <w:pStyle w:val="2"/>
      </w:pPr>
      <w:r w:rsidRPr="00B71FD5">
        <w:t>3. Место практики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динамические ряды и осуществлять прогнозирование дальнейших тенденций, проводить оценку взаимосвязи между признаками проводить оценку достоверности различий статистических величин при помощи параметрических и непараметрических методов рассчитывать описательные статистики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представления статистических данных в виде графического изображения, основными методами работы с ресурсами Интернет, навыками работы с прикладными программными продуктами общего и специального назначения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ведения статистического учета и подготовка статистической информации о деятельности медицинской организации для руководства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проведения анализа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организации хранения документов в соответствии с установленными сроками и требованиями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соблюдения требований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информационно-коммуникационные технологии для анализа медико-статистических показателей деятельности учреждений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контроля и анализа деятельности учреждений здравоохранения при помощи медицинских информационных систем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оценки эффективности внедрения новых организационных технологий в деятельность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практики (модуля), структурированное по темам (разделам) с указанием отведенного на них количества академических часов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Производственная практика по информационным технологиям и медицинской статистике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09,00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324,00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Ведение статистического учета и подготовка статистической информации о деятельности медицинской организации для руководства медицинской организации. Планирование работы, анализ и составление отчета о своей деятельности. Проведение анализа показателей, характеризующих деятельность медицинской организации, и показателей, характеризующих состояние здоровья населения.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учета и кодирования медико-статистической информации. Ведение документации в медицинской организации. Сбор и оценка показателей, характеризующих деятельность медицинской организации, и показателей здоровья населения с использованием статистических методов, информационно-аналитических медицинских систем и информационно-телекоммуникационной сети "Интернет"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электронного документооборота в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Подготовка текущей статистической и аналитической информации о деятельности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Планирование, организация и контроль деятельности организационно-методического подразделения медицинской организации.Организация документооборота, в том числе электронного в организационно-методическом подразделении медицинской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Управление информационными ресурсами, информационными процессами и информационными потоками в медицинской организации.Организация работы по внедрению новых медицинских технологий в деятельность медицинской организации.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и формы отчётности по практике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практике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Производственная практика по информационным технологиям и медицинской статистике</w:t>
            </w:r>
          </w:p>
        </w:tc>
        <w:tc>
          <w:tcPr>
            <w:tcW w:w="10454" w:type="dxa"/>
          </w:tcPr>
          <w:p w:rsidR="00B71FD5" w:rsidP="00B71FD5" w:rsidRDefault="00B71FD5">
            <w:r>
              <w:t>Основные понятия информации, информационной системы, информационной технологии. Особенности и свойства информационных технологий.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Структура информационной технологии. Классификация информационных технологий.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ИТ для науки и здравоохранения. Нормативно-правовые основы развития ИТ в России.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ИТ для науки и здравоохранения. Нормативно-правовые основы развития ИТ в России.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современных технологий решения задач текстовой, табличной и графической обработки.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Технологии баз данных Основные понятия и терминология. Модели представления данных.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Информационные технологии в научных исследованиях Обзор информационных технологий, используемых для обработки и оформления результатов научных исследований. Организация научно-исследовательской работы.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Информационные ресурсы здравоохранения. Информационная поддержка труда медицинских работников.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Электронные версии первичной медицинской документации. Электронная подпись врача. Автоматизированные информационные системы и технологии медицинского назначения.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Информационные технологии в управлении качеством медицинской помощи. Информационные средства управленческого учета деятельности лечебно-профилактического учреждения.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положения информационного взаимодействия субъектов системы здравоохранения и обязательного медицинского страхования. Информационные технологии мониторинга здоровья населения.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Сетевые информационные технологии и Интернет Сетевые технологии. Основные принципы организации и функционирования сетей.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практики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Применение методов статистического анализа для изучения общественного здоровья и здравоохранения [Электронный ресурс] : учебное пособие / Под ред. В.З. Кучеренко. - 4 изд., перераб. и доп. - М. : ГЭОТАР-Медиа, 2011. – 256 с. http://www.rosmedlib.ru/book/ISBN9785970419151.html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 П. Лисицын, Г. Э. Улумбекова. - 3-е изд., перераб. и доп. - М. : ГЭОТАР-Медиа, 2015. – 544 с. http://www.rosmedlib.ru/book/ISBN9785970432914.html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практики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практике (модулю)</w:t>
      </w:r>
    </w:p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